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Квалификационные требования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